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35" w:rsidRPr="00B14A35" w:rsidRDefault="0023326D" w:rsidP="00B14A35">
      <w:pPr>
        <w:rPr>
          <w:b/>
          <w:sz w:val="18"/>
          <w:szCs w:val="18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НАРУЧИЛАЦ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 w:rsidRPr="00B14A35">
        <w:rPr>
          <w:noProof/>
          <w:color w:val="000000" w:themeColor="text1"/>
          <w:sz w:val="18"/>
          <w:szCs w:val="18"/>
          <w:lang w:val="sr-Cyrl-CS"/>
        </w:rPr>
        <w:t xml:space="preserve"> </w:t>
      </w:r>
      <w:r w:rsidR="00B14A35" w:rsidRPr="00B14A35">
        <w:rPr>
          <w:b/>
          <w:sz w:val="18"/>
          <w:szCs w:val="18"/>
        </w:rPr>
        <w:t>Република Србија – АП Војводина</w:t>
      </w:r>
    </w:p>
    <w:p w:rsidR="00B14A35" w:rsidRPr="006E7A9D" w:rsidRDefault="00B14A35" w:rsidP="00B14A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Пр</w:t>
      </w:r>
      <w:r w:rsidR="006E7A9D">
        <w:rPr>
          <w:b/>
          <w:sz w:val="18"/>
          <w:szCs w:val="18"/>
        </w:rPr>
        <w:t>едшколска установа „Срећно дете“</w:t>
      </w:r>
    </w:p>
    <w:p w:rsidR="00B14A35" w:rsidRPr="006E7A9D" w:rsidRDefault="00B14A35" w:rsidP="00B14A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6E7A9D">
        <w:rPr>
          <w:b/>
          <w:sz w:val="18"/>
          <w:szCs w:val="18"/>
        </w:rPr>
        <w:t xml:space="preserve">   </w:t>
      </w:r>
      <w:r w:rsidRPr="00B14A35">
        <w:rPr>
          <w:b/>
          <w:sz w:val="18"/>
          <w:szCs w:val="18"/>
        </w:rPr>
        <w:t>Нови Кнежевац</w:t>
      </w:r>
    </w:p>
    <w:p w:rsidR="00B14A35" w:rsidRPr="00B14A35" w:rsidRDefault="007B4124" w:rsidP="00B14A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="00B14A35" w:rsidRPr="00B14A35">
        <w:rPr>
          <w:b/>
          <w:sz w:val="18"/>
          <w:szCs w:val="18"/>
        </w:rPr>
        <w:t xml:space="preserve">Краља Петра I Карађорђевића </w:t>
      </w:r>
      <w:r w:rsidR="003F479A">
        <w:rPr>
          <w:b/>
          <w:sz w:val="18"/>
          <w:szCs w:val="18"/>
        </w:rPr>
        <w:t xml:space="preserve">бр. </w:t>
      </w:r>
      <w:r w:rsidR="00B14A35" w:rsidRPr="00B14A35">
        <w:rPr>
          <w:b/>
          <w:sz w:val="18"/>
          <w:szCs w:val="18"/>
        </w:rPr>
        <w:t>4</w:t>
      </w:r>
    </w:p>
    <w:p w:rsidR="00B14A35" w:rsidRPr="00B14A35" w:rsidRDefault="007B4124" w:rsidP="00B14A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="00B14A35" w:rsidRPr="00B14A35">
        <w:rPr>
          <w:b/>
          <w:sz w:val="18"/>
          <w:szCs w:val="18"/>
        </w:rPr>
        <w:t>Тел/факс: 0230/81-665</w:t>
      </w:r>
    </w:p>
    <w:p w:rsidR="00B14A35" w:rsidRPr="00B14A35" w:rsidRDefault="007B4124" w:rsidP="00B14A35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="00B14A35" w:rsidRPr="00B14A35">
        <w:rPr>
          <w:b/>
          <w:sz w:val="18"/>
          <w:szCs w:val="18"/>
        </w:rPr>
        <w:t xml:space="preserve">e-mail: </w:t>
      </w:r>
      <w:hyperlink r:id="rId7" w:history="1">
        <w:r w:rsidR="00B14A35" w:rsidRPr="00B14A35">
          <w:rPr>
            <w:rStyle w:val="Hyperlink"/>
            <w:sz w:val="18"/>
            <w:szCs w:val="18"/>
          </w:rPr>
          <w:t>vrticnk@gmail.com</w:t>
        </w:r>
      </w:hyperlink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F61F89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Број</w:t>
      </w:r>
      <w:r w:rsidR="00F61F89">
        <w:rPr>
          <w:b/>
          <w:noProof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ЈН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3F479A">
        <w:rPr>
          <w:noProof/>
          <w:color w:val="000000" w:themeColor="text1"/>
          <w:sz w:val="24"/>
          <w:szCs w:val="24"/>
          <w:lang w:val="sr-Cyrl-CS"/>
        </w:rPr>
        <w:t>1/2022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Број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одлуке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3F479A" w:rsidRPr="00B61FB1">
        <w:rPr>
          <w:b/>
          <w:noProof/>
          <w:color w:val="000000" w:themeColor="text1"/>
          <w:sz w:val="24"/>
          <w:szCs w:val="24"/>
          <w:lang w:val="sr-Cyrl-CS"/>
        </w:rPr>
        <w:t>01-05/</w:t>
      </w:r>
      <w:r w:rsidR="00810D70" w:rsidRPr="00B61FB1">
        <w:rPr>
          <w:b/>
          <w:noProof/>
          <w:color w:val="000000" w:themeColor="text1"/>
          <w:sz w:val="24"/>
          <w:szCs w:val="24"/>
          <w:lang w:val="sr-Cyrl-CS"/>
        </w:rPr>
        <w:t>10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Датум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 w:rsidR="00DF4126">
        <w:rPr>
          <w:noProof/>
          <w:color w:val="000000" w:themeColor="text1"/>
          <w:sz w:val="24"/>
          <w:szCs w:val="24"/>
        </w:rPr>
        <w:t xml:space="preserve"> 31.12.2021</w:t>
      </w:r>
      <w:r w:rsidR="006E7A9D">
        <w:rPr>
          <w:noProof/>
          <w:color w:val="000000" w:themeColor="text1"/>
          <w:sz w:val="24"/>
          <w:szCs w:val="24"/>
          <w:lang w:val="sr-Cyrl-CS"/>
        </w:rPr>
        <w:t>.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године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На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основу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члана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91.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и 92.</w:t>
      </w:r>
      <w:r w:rsidR="006E7A9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Закона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о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јавним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набавкама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(''</w:t>
      </w:r>
      <w:r>
        <w:rPr>
          <w:noProof/>
          <w:color w:val="000000" w:themeColor="text1"/>
          <w:sz w:val="24"/>
          <w:szCs w:val="24"/>
          <w:lang w:val="sr-Cyrl-CS"/>
        </w:rPr>
        <w:t>Сл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. </w:t>
      </w:r>
      <w:r>
        <w:rPr>
          <w:noProof/>
          <w:color w:val="000000" w:themeColor="text1"/>
          <w:sz w:val="24"/>
          <w:szCs w:val="24"/>
          <w:lang w:val="sr-Cyrl-CS"/>
        </w:rPr>
        <w:t>гласник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РС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'' </w:t>
      </w:r>
      <w:r>
        <w:rPr>
          <w:noProof/>
          <w:color w:val="000000" w:themeColor="text1"/>
          <w:sz w:val="24"/>
          <w:szCs w:val="24"/>
          <w:lang w:val="sr-Cyrl-CS"/>
        </w:rPr>
        <w:t>бр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. 91/2019), </w:t>
      </w:r>
      <w:r>
        <w:rPr>
          <w:noProof/>
          <w:color w:val="000000" w:themeColor="text1"/>
          <w:sz w:val="24"/>
          <w:szCs w:val="24"/>
          <w:lang w:val="sr-Cyrl-CS"/>
        </w:rPr>
        <w:t>директор</w:t>
      </w:r>
      <w:r w:rsidR="006E7A9D">
        <w:rPr>
          <w:noProof/>
          <w:color w:val="000000" w:themeColor="text1"/>
          <w:sz w:val="24"/>
          <w:szCs w:val="24"/>
          <w:lang w:val="sr-Cyrl-CS"/>
        </w:rPr>
        <w:t xml:space="preserve"> П.У. „Срећно дете“ Нови Кнежевац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доноси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ОДЛУКУ</w:t>
      </w:r>
    </w:p>
    <w:p w:rsidR="0023326D" w:rsidRPr="0023326D" w:rsidRDefault="0023326D" w:rsidP="0023326D">
      <w:pPr>
        <w:overflowPunct/>
        <w:autoSpaceDE/>
        <w:autoSpaceDN/>
        <w:adjustRightInd/>
        <w:jc w:val="center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О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СПРОВОЂЕЊУ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ПОСТУПКА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ЈАВНЕ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НАБАВКЕ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 w:rsidRPr="00B61FB1">
        <w:rPr>
          <w:b/>
          <w:noProof/>
          <w:color w:val="000000" w:themeColor="text1"/>
          <w:sz w:val="24"/>
          <w:szCs w:val="24"/>
          <w:lang w:val="sr-Cyrl-CS"/>
        </w:rPr>
        <w:t>СПРОВОДИ</w:t>
      </w:r>
      <w:r w:rsidR="00F61F89" w:rsidRPr="00B61FB1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 w:rsidRPr="00B61FB1">
        <w:rPr>
          <w:b/>
          <w:noProof/>
          <w:color w:val="000000" w:themeColor="text1"/>
          <w:sz w:val="24"/>
          <w:szCs w:val="24"/>
          <w:lang w:val="sr-Cyrl-CS"/>
        </w:rPr>
        <w:t>СЕ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6E7A9D">
        <w:rPr>
          <w:noProof/>
          <w:color w:val="000000" w:themeColor="text1"/>
          <w:sz w:val="24"/>
          <w:szCs w:val="24"/>
          <w:lang w:val="sr-Cyrl-CS"/>
        </w:rPr>
        <w:t xml:space="preserve">отворени </w:t>
      </w:r>
      <w:r>
        <w:rPr>
          <w:noProof/>
          <w:color w:val="000000" w:themeColor="text1"/>
          <w:sz w:val="24"/>
          <w:szCs w:val="24"/>
          <w:lang w:val="sr-Cyrl-CS"/>
        </w:rPr>
        <w:t>поступак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за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јавну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набавку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 добра – </w:t>
      </w:r>
      <w:r w:rsidR="00623D29">
        <w:rPr>
          <w:noProof/>
          <w:color w:val="000000" w:themeColor="text1"/>
          <w:sz w:val="24"/>
          <w:szCs w:val="24"/>
        </w:rPr>
        <w:t>„</w:t>
      </w:r>
      <w:r w:rsidR="00B80E2C" w:rsidRPr="00810D70">
        <w:rPr>
          <w:b/>
          <w:noProof/>
          <w:color w:val="000000" w:themeColor="text1"/>
          <w:sz w:val="24"/>
          <w:szCs w:val="24"/>
          <w:lang w:val="sr-Cyrl-CS"/>
        </w:rPr>
        <w:t>Електричну енергију</w:t>
      </w:r>
      <w:r w:rsidR="00623D29">
        <w:rPr>
          <w:noProof/>
          <w:color w:val="000000" w:themeColor="text1"/>
          <w:sz w:val="24"/>
          <w:szCs w:val="24"/>
          <w:lang w:val="sr-Cyrl-CS"/>
        </w:rPr>
        <w:t>“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noProof/>
          <w:color w:val="000000" w:themeColor="text1"/>
          <w:sz w:val="24"/>
          <w:szCs w:val="24"/>
          <w:lang w:val="sr-Cyrl-CS"/>
        </w:rPr>
        <w:t>број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ЈН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810D70">
        <w:rPr>
          <w:noProof/>
          <w:color w:val="000000" w:themeColor="text1"/>
          <w:sz w:val="24"/>
          <w:szCs w:val="24"/>
          <w:lang w:val="sr-Cyrl-CS"/>
        </w:rPr>
        <w:t>1/2022</w:t>
      </w:r>
      <w:r w:rsidR="00B80E2C">
        <w:rPr>
          <w:noProof/>
          <w:color w:val="000000" w:themeColor="text1"/>
          <w:sz w:val="24"/>
          <w:szCs w:val="24"/>
          <w:lang w:val="sr-Cyrl-CS"/>
        </w:rPr>
        <w:t>.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1. </w:t>
      </w:r>
      <w:r>
        <w:rPr>
          <w:b/>
          <w:noProof/>
          <w:color w:val="000000" w:themeColor="text1"/>
          <w:sz w:val="24"/>
          <w:szCs w:val="24"/>
          <w:lang w:val="sr-Cyrl-CS"/>
        </w:rPr>
        <w:t>Подаци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о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јавној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набавци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B80E2C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sr-Cyrl-CS"/>
        </w:rPr>
        <w:t>Предмет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јавне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набавке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: добра – </w:t>
      </w:r>
      <w:r w:rsidR="00CB3960">
        <w:rPr>
          <w:noProof/>
          <w:color w:val="000000" w:themeColor="text1"/>
          <w:sz w:val="24"/>
          <w:szCs w:val="24"/>
        </w:rPr>
        <w:t>„</w:t>
      </w:r>
      <w:r w:rsidR="00B80E2C">
        <w:rPr>
          <w:noProof/>
          <w:color w:val="000000" w:themeColor="text1"/>
          <w:sz w:val="24"/>
          <w:szCs w:val="24"/>
          <w:lang w:val="sr-Cyrl-CS"/>
        </w:rPr>
        <w:t>ЕЛЕКТРИЧНА ЕНЕРГИЈА</w:t>
      </w:r>
      <w:r w:rsidR="00CB3960">
        <w:rPr>
          <w:noProof/>
          <w:color w:val="000000" w:themeColor="text1"/>
          <w:sz w:val="24"/>
          <w:szCs w:val="24"/>
        </w:rPr>
        <w:t>“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12745D">
        <w:rPr>
          <w:noProof/>
          <w:color w:val="000000" w:themeColor="text1"/>
          <w:sz w:val="24"/>
          <w:szCs w:val="24"/>
          <w:lang w:val="sr-Cyrl-CS"/>
        </w:rPr>
        <w:t>–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12745D">
        <w:rPr>
          <w:noProof/>
          <w:color w:val="000000" w:themeColor="text1"/>
          <w:sz w:val="24"/>
          <w:szCs w:val="24"/>
          <w:lang w:val="sr-Cyrl-CS"/>
        </w:rPr>
        <w:t>09310000 (цвп ознака).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Процењена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вредност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јавне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набавке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noProof/>
          <w:color w:val="000000" w:themeColor="text1"/>
          <w:sz w:val="24"/>
          <w:szCs w:val="24"/>
          <w:lang w:val="sr-Cyrl-CS"/>
        </w:rPr>
        <w:t>у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укупном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износу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без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ПДВ</w:t>
      </w:r>
      <w:r w:rsidRPr="0023326D">
        <w:rPr>
          <w:noProof/>
          <w:color w:val="000000" w:themeColor="text1"/>
          <w:sz w:val="24"/>
          <w:szCs w:val="24"/>
          <w:lang w:val="sr-Cyrl-CS"/>
        </w:rPr>
        <w:t>-</w:t>
      </w:r>
      <w:r>
        <w:rPr>
          <w:noProof/>
          <w:color w:val="000000" w:themeColor="text1"/>
          <w:sz w:val="24"/>
          <w:szCs w:val="24"/>
          <w:lang w:val="sr-Cyrl-CS"/>
        </w:rPr>
        <w:t>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noProof/>
          <w:color w:val="000000" w:themeColor="text1"/>
          <w:sz w:val="24"/>
          <w:szCs w:val="24"/>
          <w:lang w:val="sr-Cyrl-CS"/>
        </w:rPr>
        <w:t>износи</w:t>
      </w:r>
      <w:r w:rsidR="00810D70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810D70" w:rsidRPr="00810D70">
        <w:rPr>
          <w:b/>
          <w:noProof/>
          <w:color w:val="000000" w:themeColor="text1"/>
          <w:sz w:val="24"/>
          <w:szCs w:val="24"/>
          <w:lang w:val="sr-Cyrl-CS"/>
        </w:rPr>
        <w:t>1.690.000</w:t>
      </w:r>
      <w:r w:rsidR="0012745D" w:rsidRPr="00810D70">
        <w:rPr>
          <w:b/>
          <w:noProof/>
          <w:color w:val="000000" w:themeColor="text1"/>
          <w:sz w:val="24"/>
          <w:szCs w:val="24"/>
          <w:lang w:val="sr-Cyrl-CS"/>
        </w:rPr>
        <w:t>,00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динара</w:t>
      </w:r>
      <w:r w:rsidRPr="0023326D">
        <w:rPr>
          <w:noProof/>
          <w:color w:val="000000" w:themeColor="text1"/>
          <w:sz w:val="24"/>
          <w:szCs w:val="24"/>
          <w:lang w:val="sr-Cyrl-CS"/>
        </w:rPr>
        <w:t>.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CB3960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sr-Cyrl-CS"/>
        </w:rPr>
        <w:t>Средства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за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планирану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набавку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су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предвиђена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у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финансијском плану </w:t>
      </w:r>
      <w:r w:rsidR="00810D70">
        <w:rPr>
          <w:noProof/>
          <w:color w:val="000000" w:themeColor="text1"/>
          <w:sz w:val="24"/>
          <w:szCs w:val="24"/>
          <w:lang w:val="sr-Cyrl-CS"/>
        </w:rPr>
        <w:t>наручиоца за 2022</w:t>
      </w:r>
      <w:r w:rsidR="00B72457">
        <w:rPr>
          <w:noProof/>
          <w:color w:val="000000" w:themeColor="text1"/>
          <w:sz w:val="24"/>
          <w:szCs w:val="24"/>
          <w:lang w:val="sr-Cyrl-CS"/>
        </w:rPr>
        <w:t>.</w:t>
      </w:r>
      <w:r w:rsidR="00810D70">
        <w:rPr>
          <w:noProof/>
          <w:color w:val="000000" w:themeColor="text1"/>
          <w:sz w:val="24"/>
          <w:szCs w:val="24"/>
          <w:lang w:val="sr-Cyrl-CS"/>
        </w:rPr>
        <w:t xml:space="preserve"> годину, контна позиција 421 211 и у Плану набавки за 2022</w:t>
      </w:r>
      <w:r w:rsidR="00B72457">
        <w:rPr>
          <w:noProof/>
          <w:color w:val="000000" w:themeColor="text1"/>
          <w:sz w:val="24"/>
          <w:szCs w:val="24"/>
          <w:lang w:val="sr-Cyrl-CS"/>
        </w:rPr>
        <w:t xml:space="preserve">. годину, дел. бр. </w:t>
      </w:r>
      <w:r w:rsidR="00810D70">
        <w:rPr>
          <w:noProof/>
          <w:color w:val="000000" w:themeColor="text1"/>
          <w:sz w:val="24"/>
          <w:szCs w:val="24"/>
          <w:lang w:val="sr-Cyrl-CS"/>
        </w:rPr>
        <w:t>01-05/7 од 29.10.2021</w:t>
      </w:r>
      <w:r w:rsidR="00623D29">
        <w:rPr>
          <w:noProof/>
          <w:color w:val="000000" w:themeColor="text1"/>
          <w:sz w:val="24"/>
          <w:szCs w:val="24"/>
          <w:lang w:val="sr-Cyrl-CS"/>
        </w:rPr>
        <w:t>. године.</w:t>
      </w:r>
    </w:p>
    <w:p w:rsid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890955" w:rsidRDefault="00890955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 xml:space="preserve">Врста поступка: </w:t>
      </w:r>
      <w:r w:rsidRPr="00810D70">
        <w:rPr>
          <w:b/>
          <w:noProof/>
          <w:color w:val="000000" w:themeColor="text1"/>
          <w:sz w:val="24"/>
          <w:szCs w:val="24"/>
          <w:lang w:val="sr-Cyrl-CS"/>
        </w:rPr>
        <w:t>отворени поступак</w:t>
      </w:r>
      <w:r>
        <w:rPr>
          <w:noProof/>
          <w:color w:val="000000" w:themeColor="text1"/>
          <w:sz w:val="24"/>
          <w:szCs w:val="24"/>
          <w:lang w:val="sr-Cyrl-CS"/>
        </w:rPr>
        <w:t>.</w:t>
      </w:r>
    </w:p>
    <w:p w:rsidR="00890955" w:rsidRDefault="00890955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890955" w:rsidRDefault="00890955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 xml:space="preserve">Припрема конкурсне документације: </w:t>
      </w:r>
      <w:r w:rsidR="00DC6B3F">
        <w:rPr>
          <w:noProof/>
          <w:color w:val="000000" w:themeColor="text1"/>
          <w:sz w:val="24"/>
          <w:szCs w:val="24"/>
          <w:lang w:val="sr-Cyrl-CS"/>
        </w:rPr>
        <w:t>Конкурсна документација ће бити припремљена у року од 5 дана од дана доношења одлуке о покретању поступка.</w:t>
      </w:r>
    </w:p>
    <w:p w:rsidR="00DC6B3F" w:rsidRDefault="00DC6B3F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DC6B3F" w:rsidRDefault="00DC6B3F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Објављивање позива на Порталу ЈН: Позив за подношење понуда објављује се одмах по изради конкурсне документације на Порталу ЈН. Истовремено са објављивањем позива за подношење понуда на Порталу ЈН, биће објављена и конкурсна документација.</w:t>
      </w:r>
    </w:p>
    <w:p w:rsidR="00DC6B3F" w:rsidRDefault="00DC6B3F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E27C71" w:rsidRDefault="00E27C71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sr-Cyrl-CS"/>
        </w:rPr>
        <w:t>Пон</w:t>
      </w:r>
      <w:r w:rsidR="00F27037">
        <w:rPr>
          <w:noProof/>
          <w:color w:val="000000" w:themeColor="text1"/>
          <w:sz w:val="24"/>
          <w:szCs w:val="24"/>
          <w:lang w:val="sr-Cyrl-CS"/>
        </w:rPr>
        <w:t>уде се подносе у року од десет (10</w:t>
      </w:r>
      <w:r>
        <w:rPr>
          <w:noProof/>
          <w:color w:val="000000" w:themeColor="text1"/>
          <w:sz w:val="24"/>
          <w:szCs w:val="24"/>
          <w:lang w:val="sr-Cyrl-CS"/>
        </w:rPr>
        <w:t>) дана од дана објављивања позива на Порталу ЈН. Понуде ће се отварати након истека рока за достављање понуда.</w:t>
      </w:r>
    </w:p>
    <w:p w:rsidR="003A6A13" w:rsidRPr="009D05C3" w:rsidRDefault="009D05C3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Одлука о додели уговора донеће се најкасније у року од 10 дана од дана јавног отварања понуда. Уговор ће бити закључен када се стекну Законски услови.</w:t>
      </w:r>
    </w:p>
    <w:p w:rsidR="00DC6B3F" w:rsidRPr="009D05C3" w:rsidRDefault="00E27C71" w:rsidP="009D05C3">
      <w:pPr>
        <w:rPr>
          <w:noProof/>
          <w:sz w:val="24"/>
          <w:szCs w:val="24"/>
          <w:lang w:val="sr-Cyrl-CS"/>
        </w:rPr>
      </w:pPr>
      <w:r>
        <w:rPr>
          <w:noProof/>
          <w:lang w:val="sr-Cyrl-CS"/>
        </w:rPr>
        <w:t xml:space="preserve"> </w:t>
      </w:r>
    </w:p>
    <w:p w:rsidR="00623D29" w:rsidRPr="0023326D" w:rsidRDefault="009D05C3" w:rsidP="009D05C3">
      <w:pPr>
        <w:rPr>
          <w:noProof/>
          <w:lang w:val="sr-Cyrl-CS"/>
        </w:rPr>
      </w:pPr>
      <w:r w:rsidRPr="009D05C3">
        <w:rPr>
          <w:noProof/>
          <w:sz w:val="24"/>
          <w:szCs w:val="24"/>
          <w:lang w:val="sr-Cyrl-CS"/>
        </w:rPr>
        <w:t>Предмет јавне набавке није обликован</w:t>
      </w:r>
      <w:r w:rsidR="00623D29" w:rsidRPr="009D05C3">
        <w:rPr>
          <w:noProof/>
          <w:sz w:val="24"/>
          <w:szCs w:val="24"/>
          <w:lang w:val="sr-Cyrl-CS"/>
        </w:rPr>
        <w:t xml:space="preserve"> у партијама.</w:t>
      </w:r>
      <w:r w:rsidR="00623D29">
        <w:rPr>
          <w:noProof/>
          <w:lang w:val="sr-Cyrl-CS"/>
        </w:rPr>
        <w:t xml:space="preserve"> </w:t>
      </w:r>
      <w:r w:rsidR="00623D29">
        <w:rPr>
          <w:noProof/>
          <w:lang w:val="sr-Cyrl-CS"/>
        </w:rPr>
        <w:br/>
      </w:r>
    </w:p>
    <w:p w:rsidR="002E5E36" w:rsidRDefault="002E5E36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E5E36" w:rsidRDefault="002E5E36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E5E36" w:rsidRDefault="002E5E36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E5E36" w:rsidRDefault="002E5E36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E5E36" w:rsidRDefault="002E5E36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E5E36" w:rsidRDefault="002E5E36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380981" w:rsidRPr="0023326D" w:rsidRDefault="00380981" w:rsidP="00380981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2. </w:t>
      </w:r>
      <w:r>
        <w:rPr>
          <w:b/>
          <w:noProof/>
          <w:color w:val="000000" w:themeColor="text1"/>
          <w:sz w:val="24"/>
          <w:szCs w:val="24"/>
          <w:lang w:val="sr-Cyrl-CS"/>
        </w:rPr>
        <w:t>Комисија за јавне набавке</w:t>
      </w: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Истовремено са доношењем Одлуке о покретању поступка јавне набавке, наручилац је:</w:t>
      </w: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посебним решењем образовао комисију за јавне набавке, која ће и спровести поступак у следећем саставу:</w:t>
      </w: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1) Јована Јовичин, дипл. правник - члан;</w:t>
      </w: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2) Душанка Јанчић, дипл. правник – члан;</w:t>
      </w: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3) Дамир Недељков, мастер економиста – члан;</w:t>
      </w: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380981" w:rsidRDefault="00380981" w:rsidP="00380981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380981" w:rsidRPr="0023326D" w:rsidRDefault="00380981" w:rsidP="00380981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380981" w:rsidRPr="0023326D" w:rsidRDefault="00380981" w:rsidP="00380981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380981" w:rsidRPr="0023326D" w:rsidRDefault="00380981" w:rsidP="00380981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380981" w:rsidRPr="0023326D" w:rsidRDefault="00380981" w:rsidP="00380981">
      <w:pPr>
        <w:overflowPunct/>
        <w:autoSpaceDE/>
        <w:autoSpaceDN/>
        <w:adjustRightInd/>
        <w:jc w:val="right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Директор установе</w:t>
      </w:r>
    </w:p>
    <w:p w:rsidR="00380981" w:rsidRPr="0023326D" w:rsidRDefault="00380981" w:rsidP="00380981">
      <w:pPr>
        <w:overflowPunct/>
        <w:autoSpaceDE/>
        <w:autoSpaceDN/>
        <w:adjustRightInd/>
        <w:jc w:val="right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380981" w:rsidRPr="0023326D" w:rsidRDefault="00380981" w:rsidP="00380981">
      <w:pPr>
        <w:overflowPunct/>
        <w:autoSpaceDE/>
        <w:autoSpaceDN/>
        <w:adjustRightInd/>
        <w:jc w:val="right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 w:rsidRPr="0023326D">
        <w:rPr>
          <w:noProof/>
          <w:color w:val="000000" w:themeColor="text1"/>
          <w:sz w:val="24"/>
          <w:szCs w:val="24"/>
          <w:lang w:val="sr-Cyrl-CS"/>
        </w:rPr>
        <w:t>__________________</w:t>
      </w:r>
    </w:p>
    <w:p w:rsidR="00380981" w:rsidRPr="0023326D" w:rsidRDefault="00380981" w:rsidP="00380981">
      <w:pPr>
        <w:overflowPunct/>
        <w:autoSpaceDE/>
        <w:autoSpaceDN/>
        <w:adjustRightInd/>
        <w:jc w:val="right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Александра Гајин</w:t>
      </w:r>
    </w:p>
    <w:p w:rsidR="00380981" w:rsidRPr="0023326D" w:rsidRDefault="00380981" w:rsidP="00380981">
      <w:pPr>
        <w:overflowPunct/>
        <w:autoSpaceDE/>
        <w:autoSpaceDN/>
        <w:adjustRightInd/>
        <w:ind w:left="709"/>
        <w:jc w:val="both"/>
        <w:textAlignment w:val="auto"/>
        <w:rPr>
          <w:i/>
          <w:noProof/>
          <w:color w:val="000000" w:themeColor="text1"/>
          <w:sz w:val="24"/>
          <w:szCs w:val="24"/>
          <w:lang w:val="sr-Cyrl-CS"/>
        </w:rPr>
      </w:pPr>
      <w:r w:rsidRPr="0023326D">
        <w:rPr>
          <w:i/>
          <w:noProof/>
          <w:color w:val="000000" w:themeColor="text1"/>
          <w:sz w:val="24"/>
          <w:szCs w:val="24"/>
          <w:lang w:val="sr-Cyrl-CS"/>
        </w:rPr>
        <w:t>.</w:t>
      </w:r>
    </w:p>
    <w:p w:rsidR="00380981" w:rsidRPr="0023326D" w:rsidRDefault="00380981" w:rsidP="00380981">
      <w:pPr>
        <w:overflowPunct/>
        <w:autoSpaceDE/>
        <w:autoSpaceDN/>
        <w:adjustRightInd/>
        <w:ind w:firstLine="720"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380981" w:rsidRPr="0023326D" w:rsidRDefault="00380981" w:rsidP="00380981">
      <w:pPr>
        <w:overflowPunct/>
        <w:autoSpaceDE/>
        <w:autoSpaceDN/>
        <w:adjustRightInd/>
        <w:ind w:firstLine="720"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380981" w:rsidRPr="0023326D" w:rsidRDefault="00380981" w:rsidP="00380981">
      <w:pPr>
        <w:rPr>
          <w:noProof/>
          <w:color w:val="000000" w:themeColor="text1"/>
          <w:lang w:val="sr-Cyrl-CS"/>
        </w:rPr>
      </w:pPr>
    </w:p>
    <w:p w:rsidR="00380981" w:rsidRPr="0023326D" w:rsidRDefault="00380981" w:rsidP="00380981">
      <w:pPr>
        <w:rPr>
          <w:noProof/>
          <w:color w:val="000000" w:themeColor="text1"/>
          <w:lang w:val="sr-Cyrl-CS"/>
        </w:rPr>
      </w:pPr>
    </w:p>
    <w:p w:rsidR="00380981" w:rsidRPr="0023326D" w:rsidRDefault="00380981" w:rsidP="00380981">
      <w:pPr>
        <w:rPr>
          <w:noProof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ind w:left="709"/>
        <w:jc w:val="both"/>
        <w:textAlignment w:val="auto"/>
        <w:rPr>
          <w:i/>
          <w:noProof/>
          <w:color w:val="000000" w:themeColor="text1"/>
          <w:sz w:val="24"/>
          <w:szCs w:val="24"/>
          <w:lang w:val="sr-Cyrl-CS"/>
        </w:rPr>
      </w:pPr>
      <w:r w:rsidRPr="0023326D">
        <w:rPr>
          <w:i/>
          <w:noProof/>
          <w:color w:val="000000" w:themeColor="text1"/>
          <w:sz w:val="24"/>
          <w:szCs w:val="24"/>
          <w:lang w:val="sr-Cyrl-CS"/>
        </w:rPr>
        <w:t>.</w:t>
      </w:r>
    </w:p>
    <w:p w:rsidR="0023326D" w:rsidRPr="0023326D" w:rsidRDefault="0023326D" w:rsidP="0023326D">
      <w:pPr>
        <w:overflowPunct/>
        <w:autoSpaceDE/>
        <w:autoSpaceDN/>
        <w:adjustRightInd/>
        <w:ind w:firstLine="720"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ind w:firstLine="720"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rPr>
          <w:noProof/>
          <w:color w:val="000000" w:themeColor="text1"/>
          <w:lang w:val="sr-Cyrl-CS"/>
        </w:rPr>
      </w:pPr>
    </w:p>
    <w:p w:rsidR="0023326D" w:rsidRPr="0023326D" w:rsidRDefault="0023326D" w:rsidP="0023326D">
      <w:pPr>
        <w:rPr>
          <w:noProof/>
          <w:color w:val="000000" w:themeColor="text1"/>
          <w:lang w:val="sr-Cyrl-CS"/>
        </w:rPr>
      </w:pPr>
    </w:p>
    <w:p w:rsidR="00DB7054" w:rsidRPr="0023326D" w:rsidRDefault="00DB7054">
      <w:pPr>
        <w:rPr>
          <w:noProof/>
          <w:lang w:val="sr-Cyrl-CS"/>
        </w:rPr>
      </w:pPr>
      <w:bookmarkStart w:id="0" w:name="_GoBack"/>
      <w:bookmarkEnd w:id="0"/>
    </w:p>
    <w:sectPr w:rsidR="00DB7054" w:rsidRPr="0023326D" w:rsidSect="00570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440" w:bottom="1440" w:left="1440" w:header="737" w:footer="137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4A" w:rsidRDefault="0096124A" w:rsidP="0023326D">
      <w:r>
        <w:separator/>
      </w:r>
    </w:p>
  </w:endnote>
  <w:endnote w:type="continuationSeparator" w:id="1">
    <w:p w:rsidR="0096124A" w:rsidRDefault="0096124A" w:rsidP="0023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6D" w:rsidRDefault="002332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96124A">
    <w:pPr>
      <w:widowControl w:val="0"/>
      <w:rPr>
        <w:rFonts w:ascii="YUZurichK" w:hAnsi="YUZurichK" w:cs="YUZurichK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6D" w:rsidRDefault="00233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4A" w:rsidRDefault="0096124A" w:rsidP="0023326D">
      <w:r>
        <w:separator/>
      </w:r>
    </w:p>
  </w:footnote>
  <w:footnote w:type="continuationSeparator" w:id="1">
    <w:p w:rsidR="0096124A" w:rsidRDefault="0096124A" w:rsidP="0023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6D" w:rsidRDefault="002332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96124A">
    <w:pPr>
      <w:widowControl w:val="0"/>
      <w:rPr>
        <w:rFonts w:ascii="YUZurichK" w:hAnsi="YUZurichK" w:cs="YUZurichK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6D" w:rsidRDefault="002332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F747F"/>
    <w:multiLevelType w:val="hybridMultilevel"/>
    <w:tmpl w:val="15466100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1196E"/>
    <w:rsid w:val="0001196E"/>
    <w:rsid w:val="00036010"/>
    <w:rsid w:val="00061B93"/>
    <w:rsid w:val="00063849"/>
    <w:rsid w:val="000C09A2"/>
    <w:rsid w:val="000E2435"/>
    <w:rsid w:val="000F4699"/>
    <w:rsid w:val="0012745D"/>
    <w:rsid w:val="0014620F"/>
    <w:rsid w:val="00146AB7"/>
    <w:rsid w:val="00161BDE"/>
    <w:rsid w:val="0023326D"/>
    <w:rsid w:val="00291C1F"/>
    <w:rsid w:val="002A5350"/>
    <w:rsid w:val="002E5E36"/>
    <w:rsid w:val="00343D79"/>
    <w:rsid w:val="00380981"/>
    <w:rsid w:val="003A6A13"/>
    <w:rsid w:val="003F479A"/>
    <w:rsid w:val="003F7C8D"/>
    <w:rsid w:val="00472CCD"/>
    <w:rsid w:val="004741B4"/>
    <w:rsid w:val="005435C5"/>
    <w:rsid w:val="0056223D"/>
    <w:rsid w:val="00603216"/>
    <w:rsid w:val="00623D29"/>
    <w:rsid w:val="00630C41"/>
    <w:rsid w:val="006E7A9D"/>
    <w:rsid w:val="006F0777"/>
    <w:rsid w:val="007B4124"/>
    <w:rsid w:val="00810D70"/>
    <w:rsid w:val="00890955"/>
    <w:rsid w:val="008F5F87"/>
    <w:rsid w:val="00904B22"/>
    <w:rsid w:val="00960F2C"/>
    <w:rsid w:val="0096124A"/>
    <w:rsid w:val="00962FDF"/>
    <w:rsid w:val="00990853"/>
    <w:rsid w:val="009D05C3"/>
    <w:rsid w:val="00A1339D"/>
    <w:rsid w:val="00A606F3"/>
    <w:rsid w:val="00AA415A"/>
    <w:rsid w:val="00AE23C4"/>
    <w:rsid w:val="00B14A35"/>
    <w:rsid w:val="00B61FB1"/>
    <w:rsid w:val="00B72457"/>
    <w:rsid w:val="00B80E2C"/>
    <w:rsid w:val="00C07794"/>
    <w:rsid w:val="00C13DCA"/>
    <w:rsid w:val="00C655CA"/>
    <w:rsid w:val="00CB3960"/>
    <w:rsid w:val="00D15681"/>
    <w:rsid w:val="00DB7054"/>
    <w:rsid w:val="00DC6B3F"/>
    <w:rsid w:val="00DF4126"/>
    <w:rsid w:val="00E27C71"/>
    <w:rsid w:val="00EA7740"/>
    <w:rsid w:val="00F27037"/>
    <w:rsid w:val="00F6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2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3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26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A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23326D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3326D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23326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332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rticnk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Marjanović</dc:creator>
  <cp:lastModifiedBy>HP</cp:lastModifiedBy>
  <cp:revision>21</cp:revision>
  <cp:lastPrinted>2022-01-14T07:12:00Z</cp:lastPrinted>
  <dcterms:created xsi:type="dcterms:W3CDTF">2020-10-06T08:50:00Z</dcterms:created>
  <dcterms:modified xsi:type="dcterms:W3CDTF">2022-01-14T07:15:00Z</dcterms:modified>
</cp:coreProperties>
</file>